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Beograd, 5. decembar 2023.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46"/>
          <w:szCs w:val="46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Svetsko priznanje za Podrum Palić</w:t>
      </w:r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IWSC trofej za najboljeg proizvođača destilata od voća na svetu - stigao na Palić.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IWSC – Club Oenologique i njihove sudije, na ovaj način su prepoznali i među žestokom konkurencijom, nagradili posvećenost najvišem kvalitetu, pristup kompanije i komunikaciju sa kupcima.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Naša poznata </w:t>
      </w:r>
      <w:r w:rsidDel="00000000" w:rsidR="00000000" w:rsidRPr="00000000">
        <w:rPr>
          <w:rtl w:val="0"/>
        </w:rPr>
        <w:t xml:space="preserve">destilerija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Podrum Palić 1896</w:t>
      </w:r>
      <w:r w:rsidDel="00000000" w:rsidR="00000000" w:rsidRPr="00000000">
        <w:rPr>
          <w:rtl w:val="0"/>
        </w:rPr>
        <w:t xml:space="preserve"> je nedavno</w:t>
      </w:r>
      <w:r w:rsidDel="00000000" w:rsidR="00000000" w:rsidRPr="00000000">
        <w:rPr>
          <w:rtl w:val="0"/>
        </w:rPr>
        <w:t xml:space="preserve"> u Londonu, n</w:t>
      </w: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rtl w:val="0"/>
        </w:rPr>
        <w:t xml:space="preserve">prestižnom</w:t>
      </w:r>
      <w:r w:rsidDel="00000000" w:rsidR="00000000" w:rsidRPr="00000000">
        <w:rPr>
          <w:sz w:val="22"/>
          <w:szCs w:val="22"/>
          <w:rtl w:val="0"/>
        </w:rPr>
        <w:t xml:space="preserve"> takmičenju u organizaciji najvećeg i najuticajnijeg udruženja u industriji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IWSC (International Wine &amp; Spirits Competition)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22"/>
          <w:szCs w:val="22"/>
          <w:rtl w:val="0"/>
        </w:rPr>
        <w:t xml:space="preserve">osvoji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sz w:val="22"/>
          <w:szCs w:val="22"/>
          <w:rtl w:val="0"/>
        </w:rPr>
        <w:t xml:space="preserve"> trofej </w:t>
      </w:r>
      <w:r w:rsidDel="00000000" w:rsidR="00000000" w:rsidRPr="00000000">
        <w:rPr>
          <w:b w:val="1"/>
          <w:sz w:val="22"/>
          <w:szCs w:val="22"/>
          <w:rtl w:val="0"/>
        </w:rPr>
        <w:t xml:space="preserve">najboljeg proizvođača destilata od voća za 2023. godinu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Ovo je prvi put da destilerija iz Srbije dobija ovako prestižnu nagradu, što je veliko priznanje kako za našu zemlju tako i za destileriju koja je, nakon samo četiri godine od temeljne rekonstrukcije i modernizacije, dospela na mapu sveta svojim kvalitetom.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Sudije su bile impresionirane kvalitetom proizvoda ali i poslovnom filozofijom, koja na pravi način tretira tradiciju i nasleđe – iskazano u kompanijskom sloganu </w:t>
      </w:r>
      <w:r w:rsidDel="00000000" w:rsidR="00000000" w:rsidRPr="00000000">
        <w:rPr>
          <w:i w:val="1"/>
          <w:rtl w:val="0"/>
        </w:rPr>
        <w:t xml:space="preserve">Trag jednog doba</w:t>
      </w:r>
      <w:r w:rsidDel="00000000" w:rsidR="00000000" w:rsidRPr="00000000">
        <w:rPr>
          <w:rtl w:val="0"/>
        </w:rPr>
        <w:t xml:space="preserve"> i uspešno ih povezala sa modernizacijom proizvodnje i ciklusom ekspanzije, u potpuno zaokruženom procesu proizvodnje.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Prepoznata je želja i strategija </w:t>
      </w:r>
      <w:r w:rsidDel="00000000" w:rsidR="00000000" w:rsidRPr="00000000">
        <w:rPr>
          <w:i w:val="1"/>
          <w:rtl w:val="0"/>
        </w:rPr>
        <w:t xml:space="preserve">Podruma Palić</w:t>
      </w:r>
      <w:r w:rsidDel="00000000" w:rsidR="00000000" w:rsidRPr="00000000">
        <w:rPr>
          <w:rtl w:val="0"/>
        </w:rPr>
        <w:t xml:space="preserve"> da se portfolio pažljivo gradi i proširuje osluškujući potrebe i očekivanja potrošača, čime se neguje i njihova lojalnost.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Zato danas portfolio destilerije </w:t>
      </w:r>
      <w:r w:rsidDel="00000000" w:rsidR="00000000" w:rsidRPr="00000000">
        <w:rPr>
          <w:i w:val="1"/>
          <w:rtl w:val="0"/>
        </w:rPr>
        <w:t xml:space="preserve">Podrum Palić 1896</w:t>
      </w:r>
      <w:r w:rsidDel="00000000" w:rsidR="00000000" w:rsidRPr="00000000">
        <w:rPr>
          <w:rtl w:val="0"/>
        </w:rPr>
        <w:t xml:space="preserve"> pored linije premijum rakija Baraba, na tržištu predstavljaju i sve popularniji Sinner dry gin, Vinjak, Cherry Brandy, kao i gorki likeri Gorshtak i Botanic Garden Amaro.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Ova nagrada je kruna na kraju uspešne godine u kojoj je, nešto ranije i ceo portfolio premium rakija </w:t>
      </w:r>
      <w:r w:rsidDel="00000000" w:rsidR="00000000" w:rsidRPr="00000000">
        <w:rPr>
          <w:i w:val="1"/>
          <w:rtl w:val="0"/>
        </w:rPr>
        <w:t xml:space="preserve">Baraba</w:t>
      </w:r>
      <w:r w:rsidDel="00000000" w:rsidR="00000000" w:rsidRPr="00000000">
        <w:rPr>
          <w:rtl w:val="0"/>
        </w:rPr>
        <w:t xml:space="preserve">, osvojio ukupno 6 medalja na takmičenju, takođe u organizaciji IWSC. Baraba lozovača je sa impozantnih 99 poena osvojila </w:t>
      </w:r>
      <w:r w:rsidDel="00000000" w:rsidR="00000000" w:rsidRPr="00000000">
        <w:rPr>
          <w:i w:val="1"/>
          <w:rtl w:val="0"/>
        </w:rPr>
        <w:t xml:space="preserve">Outstanding gold</w:t>
      </w:r>
      <w:r w:rsidDel="00000000" w:rsidR="00000000" w:rsidRPr="00000000">
        <w:rPr>
          <w:rtl w:val="0"/>
        </w:rPr>
        <w:t xml:space="preserve"> medalju kao i ukupni trofej - kao najbolja od najboljeg iz svoje kategorije.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— - - - -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Podrumu Palić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i w:val="1"/>
          <w:rtl w:val="0"/>
        </w:rPr>
        <w:t xml:space="preserve">Podrum Palić 1896,</w:t>
      </w:r>
      <w:r w:rsidDel="00000000" w:rsidR="00000000" w:rsidRPr="00000000">
        <w:rPr>
          <w:rtl w:val="0"/>
        </w:rPr>
        <w:t xml:space="preserve"> sa tradicijom dužom od 125 godina, nakon temeljne rekonstrukcije 2017. godine, postaje najsavremenija destilerija u ovom delu Evrope,  koja se prostire na 11.000m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opremljena sa dva savremena destilatora, v</w:t>
      </w:r>
      <w:r w:rsidDel="00000000" w:rsidR="00000000" w:rsidRPr="00000000">
        <w:rPr>
          <w:rtl w:val="0"/>
        </w:rPr>
        <w:t xml:space="preserve">rhunskim hrastovim buradima i sudovima za odležavanje.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Tajnu uspeha, pored moderne opreme, čini pre svega tim posvećenih tehnologa, voćara, master blendera i podrumara na čelu sa vrhunskim stručnjakom Aleksandrom Runčevim, koji je zaslužan za velike uspehe </w:t>
      </w:r>
      <w:r w:rsidDel="00000000" w:rsidR="00000000" w:rsidRPr="00000000">
        <w:rPr>
          <w:i w:val="1"/>
          <w:rtl w:val="0"/>
        </w:rPr>
        <w:t xml:space="preserve">Podruma Palić</w:t>
      </w:r>
      <w:r w:rsidDel="00000000" w:rsidR="00000000" w:rsidRPr="00000000">
        <w:rPr>
          <w:rtl w:val="0"/>
        </w:rPr>
        <w:t xml:space="preserve"> i prepoznatljiv kvalitet njegovih proizvoda.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Podrum Palić u brojkama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Osnovan 1896.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127 godina tradicije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2017-2019. temeljna rekonstrukcija i modernizacija (pretvoren u destileriju)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120 ha sopstvenih voćnjaka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Portfolio od 10 proizvoda i najavljena ekspanzija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11.000 m2 hale za proizvodnju i skladištenje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 IWSC nagrada za proizvode u 2023.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za medije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Borisav Lađarević</w:t>
      </w:r>
    </w:p>
    <w:p w:rsidR="00000000" w:rsidDel="00000000" w:rsidP="00000000" w:rsidRDefault="00000000" w:rsidRPr="00000000" w14:paraId="0000002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borisav@metodstudio.com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064/ 844 65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FOTOGRAFIJE SA PRESS DOGAĐAJA -</w:t>
      </w:r>
      <w:r w:rsidDel="00000000" w:rsidR="00000000" w:rsidRPr="00000000">
        <w:rPr>
          <w:rtl w:val="0"/>
        </w:rPr>
        <w:t xml:space="preserve"> LINK </w:t>
      </w:r>
    </w:p>
    <w:p w:rsidR="00000000" w:rsidDel="00000000" w:rsidP="00000000" w:rsidRDefault="00000000" w:rsidRPr="00000000" w14:paraId="00000030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https://drive.google.com/drive/folders/1D_Wo-43b7RL1w1GgVppIqlPz17V7CEX4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Eksterni linkovi:</w:t>
      </w:r>
    </w:p>
    <w:p w:rsidR="00000000" w:rsidDel="00000000" w:rsidP="00000000" w:rsidRDefault="00000000" w:rsidRPr="00000000" w14:paraId="0000003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https://iwsc.net/news/spirits/podrum-palic-1896-awarded-iwscs-2023-fruit-spirits-producer-trophy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https://www.spiritstyle.rs/podrum-palic-trofej-za-najboljeg-proizvodaca-vocnih-destilata-u-2023-godini/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https://vino.rs/aktuelno/u-fokusu/item/4875-svetski-trijumf-destilerije-podrum-palic.html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855337" cy="102429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5337" cy="1024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vino.rs/aktuelno/u-fokusu/item/4875-svetski-trijumf-destilerije-podrum-palic.html" TargetMode="External"/><Relationship Id="rId9" Type="http://schemas.openxmlformats.org/officeDocument/2006/relationships/hyperlink" Target="https://www.spiritstyle.rs/podrum-palic-trofej-za-najboljeg-proizvodaca-vocnih-destilata-u-2023-godini/" TargetMode="External"/><Relationship Id="rId5" Type="http://schemas.openxmlformats.org/officeDocument/2006/relationships/styles" Target="styles.xml"/><Relationship Id="rId6" Type="http://schemas.openxmlformats.org/officeDocument/2006/relationships/hyperlink" Target="mailto:borisav@metodstudio.com" TargetMode="External"/><Relationship Id="rId7" Type="http://schemas.openxmlformats.org/officeDocument/2006/relationships/hyperlink" Target="https://drive.google.com/drive/folders/1D_Wo-43b7RL1w1GgVppIqlPz17V7CEX4" TargetMode="External"/><Relationship Id="rId8" Type="http://schemas.openxmlformats.org/officeDocument/2006/relationships/hyperlink" Target="https://iwsc.net/news/spirits/podrum-palic-1896-awarded-iwscs-2023-fruit-spirits-producer-trophy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